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410" w:tblpY="-776"/>
        <w:tblW w:w="4395" w:type="dxa"/>
        <w:tblLook w:val="01E0"/>
      </w:tblPr>
      <w:tblGrid>
        <w:gridCol w:w="4395"/>
      </w:tblGrid>
      <w:tr w:rsidR="00C44960" w:rsidRPr="000B3AB0" w:rsidTr="00C44960">
        <w:tc>
          <w:tcPr>
            <w:tcW w:w="4395" w:type="dxa"/>
          </w:tcPr>
          <w:p w:rsidR="00C44960" w:rsidRPr="00C44960" w:rsidRDefault="00C44960" w:rsidP="00C44960">
            <w:pPr>
              <w:rPr>
                <w:rFonts w:eastAsia="Calibri"/>
                <w:sz w:val="20"/>
                <w:szCs w:val="20"/>
              </w:rPr>
            </w:pPr>
            <w:r w:rsidRPr="00C44960">
              <w:rPr>
                <w:rFonts w:eastAsia="Calibri"/>
                <w:sz w:val="20"/>
                <w:szCs w:val="20"/>
              </w:rPr>
              <w:t>УТВЕРЖДАЮ</w:t>
            </w:r>
          </w:p>
        </w:tc>
      </w:tr>
      <w:tr w:rsidR="00C44960" w:rsidRPr="000B3AB0" w:rsidTr="00C44960">
        <w:tc>
          <w:tcPr>
            <w:tcW w:w="4395" w:type="dxa"/>
          </w:tcPr>
          <w:p w:rsidR="00C44960" w:rsidRPr="00C44960" w:rsidRDefault="00C44960" w:rsidP="00C44960">
            <w:pPr>
              <w:rPr>
                <w:rFonts w:eastAsia="Calibri"/>
                <w:b/>
                <w:sz w:val="20"/>
                <w:szCs w:val="20"/>
              </w:rPr>
            </w:pPr>
            <w:r w:rsidRPr="00C44960">
              <w:rPr>
                <w:rFonts w:eastAsia="Calibri"/>
                <w:b/>
                <w:sz w:val="20"/>
                <w:szCs w:val="20"/>
              </w:rPr>
              <w:t>Генеральный директор</w:t>
            </w:r>
          </w:p>
        </w:tc>
      </w:tr>
      <w:tr w:rsidR="00C44960" w:rsidRPr="000B3AB0" w:rsidTr="00C44960">
        <w:trPr>
          <w:trHeight w:val="438"/>
        </w:trPr>
        <w:tc>
          <w:tcPr>
            <w:tcW w:w="4395" w:type="dxa"/>
          </w:tcPr>
          <w:p w:rsidR="00C44960" w:rsidRPr="00C44960" w:rsidRDefault="00C44960" w:rsidP="00C44960">
            <w:pPr>
              <w:rPr>
                <w:rFonts w:eastAsia="Calibri"/>
                <w:b/>
                <w:sz w:val="20"/>
                <w:szCs w:val="20"/>
              </w:rPr>
            </w:pPr>
            <w:r w:rsidRPr="00C44960">
              <w:rPr>
                <w:rFonts w:eastAsia="Calibri"/>
                <w:b/>
                <w:sz w:val="20"/>
                <w:szCs w:val="20"/>
              </w:rPr>
              <w:t>ООО «</w:t>
            </w:r>
            <w:proofErr w:type="spellStart"/>
            <w:r w:rsidRPr="00C44960">
              <w:rPr>
                <w:rFonts w:eastAsia="Calibri"/>
                <w:b/>
                <w:sz w:val="20"/>
                <w:szCs w:val="20"/>
              </w:rPr>
              <w:t>ХиТеС</w:t>
            </w:r>
            <w:proofErr w:type="spellEnd"/>
            <w:r w:rsidRPr="00C44960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C44960" w:rsidRPr="000B3AB0" w:rsidTr="00C44960">
        <w:trPr>
          <w:trHeight w:val="274"/>
        </w:trPr>
        <w:tc>
          <w:tcPr>
            <w:tcW w:w="4395" w:type="dxa"/>
          </w:tcPr>
          <w:p w:rsidR="00C44960" w:rsidRPr="00C44960" w:rsidRDefault="00C44960" w:rsidP="00C4496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  </w:t>
            </w:r>
            <w:proofErr w:type="spellStart"/>
            <w:r w:rsidRPr="00C44960">
              <w:rPr>
                <w:rFonts w:eastAsia="Calibri"/>
                <w:sz w:val="20"/>
                <w:szCs w:val="20"/>
              </w:rPr>
              <w:t>Роговостов</w:t>
            </w:r>
            <w:proofErr w:type="spellEnd"/>
            <w:r w:rsidRPr="00C44960">
              <w:rPr>
                <w:rFonts w:eastAsia="Calibri"/>
                <w:sz w:val="20"/>
                <w:szCs w:val="20"/>
              </w:rPr>
              <w:t xml:space="preserve"> В.Ю.</w:t>
            </w:r>
          </w:p>
        </w:tc>
      </w:tr>
      <w:tr w:rsidR="00C44960" w:rsidRPr="000B3AB0" w:rsidTr="00C44960">
        <w:tc>
          <w:tcPr>
            <w:tcW w:w="4395" w:type="dxa"/>
          </w:tcPr>
          <w:p w:rsidR="00C44960" w:rsidRPr="00C44960" w:rsidRDefault="00C44960" w:rsidP="00C449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4960" w:rsidRPr="000B3AB0" w:rsidTr="00C44960">
        <w:trPr>
          <w:trHeight w:val="117"/>
        </w:trPr>
        <w:tc>
          <w:tcPr>
            <w:tcW w:w="4395" w:type="dxa"/>
          </w:tcPr>
          <w:p w:rsidR="00C44960" w:rsidRPr="00C44960" w:rsidRDefault="00C44960" w:rsidP="00C44960">
            <w:pPr>
              <w:ind w:left="142" w:hanging="142"/>
              <w:rPr>
                <w:rFonts w:eastAsia="Calibri"/>
                <w:b/>
                <w:i/>
                <w:sz w:val="20"/>
                <w:szCs w:val="20"/>
              </w:rPr>
            </w:pPr>
            <w:r w:rsidRPr="00C44960">
              <w:rPr>
                <w:rFonts w:eastAsia="Calibri"/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44960">
              <w:rPr>
                <w:b/>
                <w:i/>
                <w:sz w:val="20"/>
                <w:szCs w:val="20"/>
                <w:u w:val="single"/>
              </w:rPr>
              <w:t>10</w:t>
            </w:r>
            <w:r>
              <w:rPr>
                <w:b/>
                <w:i/>
                <w:sz w:val="20"/>
                <w:szCs w:val="20"/>
              </w:rPr>
              <w:t xml:space="preserve"> » </w:t>
            </w:r>
            <w:r w:rsidRPr="00C44960">
              <w:rPr>
                <w:b/>
                <w:i/>
                <w:sz w:val="20"/>
                <w:szCs w:val="20"/>
                <w:u w:val="single"/>
              </w:rPr>
              <w:t>Января</w:t>
            </w:r>
            <w:r>
              <w:rPr>
                <w:b/>
                <w:i/>
                <w:sz w:val="20"/>
                <w:szCs w:val="20"/>
              </w:rPr>
              <w:t xml:space="preserve"> 2017</w:t>
            </w:r>
            <w:r w:rsidRPr="00C44960">
              <w:rPr>
                <w:rFonts w:eastAsia="Calibri"/>
                <w:b/>
                <w:i/>
                <w:sz w:val="20"/>
                <w:szCs w:val="20"/>
              </w:rPr>
              <w:t>г.</w:t>
            </w:r>
          </w:p>
        </w:tc>
      </w:tr>
    </w:tbl>
    <w:p w:rsidR="00C44960" w:rsidRDefault="00C44960"/>
    <w:p w:rsidR="00C44960" w:rsidRDefault="00C44960"/>
    <w:p w:rsidR="00C44960" w:rsidRDefault="00C44960"/>
    <w:p w:rsidR="00C44960" w:rsidRDefault="00C44960"/>
    <w:p w:rsidR="00C44960" w:rsidRPr="00C44960" w:rsidRDefault="00C44960" w:rsidP="00C44960">
      <w:pPr>
        <w:jc w:val="center"/>
        <w:rPr>
          <w:rFonts w:eastAsia="Calibri"/>
          <w:spacing w:val="34"/>
          <w:sz w:val="36"/>
          <w:szCs w:val="36"/>
          <w:u w:val="single"/>
        </w:rPr>
      </w:pPr>
      <w:r w:rsidRPr="00C44960">
        <w:rPr>
          <w:rFonts w:eastAsia="Calibri"/>
          <w:spacing w:val="34"/>
          <w:sz w:val="36"/>
          <w:szCs w:val="36"/>
          <w:u w:val="single"/>
        </w:rPr>
        <w:t>ПРЕЙСКУРАНТ</w:t>
      </w:r>
    </w:p>
    <w:p w:rsidR="00C44960" w:rsidRPr="00C44960" w:rsidRDefault="00C44960" w:rsidP="00C44960">
      <w:pPr>
        <w:spacing w:after="75"/>
        <w:jc w:val="center"/>
        <w:rPr>
          <w:rFonts w:eastAsia="Calibri"/>
          <w:b/>
          <w:i/>
          <w:color w:val="800000"/>
          <w:sz w:val="24"/>
          <w:szCs w:val="24"/>
        </w:rPr>
      </w:pPr>
      <w:r w:rsidRPr="00C44960">
        <w:rPr>
          <w:rFonts w:eastAsia="Calibri"/>
          <w:b/>
          <w:sz w:val="24"/>
          <w:szCs w:val="24"/>
        </w:rPr>
        <w:t xml:space="preserve">на бытовые услуги населению по техническому обслуживанию и ремонту </w:t>
      </w:r>
      <w:r w:rsidRPr="00C44960">
        <w:rPr>
          <w:b/>
          <w:sz w:val="24"/>
          <w:szCs w:val="24"/>
        </w:rPr>
        <w:t>стиральных машин</w:t>
      </w:r>
    </w:p>
    <w:tbl>
      <w:tblPr>
        <w:tblW w:w="11482" w:type="dxa"/>
        <w:tblInd w:w="250" w:type="dxa"/>
        <w:tblLayout w:type="fixed"/>
        <w:tblLook w:val="04A0"/>
      </w:tblPr>
      <w:tblGrid>
        <w:gridCol w:w="851"/>
        <w:gridCol w:w="6662"/>
        <w:gridCol w:w="1843"/>
        <w:gridCol w:w="2126"/>
      </w:tblGrid>
      <w:tr w:rsidR="00C44960" w:rsidRPr="00C44960" w:rsidTr="00C4496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СТИРАЛЬНЫЕ МАШИНЫ С ФРОНТАЛЬНОЙ ЗАГРУЗКОЙ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СТИРАЛЬНЫЕ МАШИНЫ С ВЕРТИКАЛЬНОЙ ЗАГРУЗКОЙ</w:t>
            </w:r>
          </w:p>
        </w:tc>
      </w:tr>
      <w:tr w:rsidR="00C44960" w:rsidRPr="00C44960" w:rsidTr="00C44960">
        <w:trPr>
          <w:trHeight w:val="6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СТОИМОСТЬ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 рублях без стоимости запасных частей)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Диагностика неисправности, заявленной клиентом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Полная диагностика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Обучение, инструктаж по эксплуатации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обслуживание, профилактические работы (внутри корпуса)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Регулировка ножек, чистка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Производство контрольной стирки или ожидание выхода техники на температурный режим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Очистка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ТЭНа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внутренней поверхности бака от накипи проф.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фильтра залива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фильтра слива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C44960" w:rsidRPr="00C44960" w:rsidTr="00C4496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Мелкий ремонт (замена кнопок, сетевого фильтра, индикаторных лампочек, конденсатора, сетевого шнура, ручек 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кнопок включения/выключения техники или селектора выбора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сливного или заливного шланга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Замена/ремонт сливного насоса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1850</w:t>
            </w:r>
          </w:p>
        </w:tc>
      </w:tr>
      <w:tr w:rsidR="00C44960" w:rsidRPr="00C44960" w:rsidTr="00C4496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Устранение засоров сливного насоса, циркуляционного насоса, труднодоступных патрубков, канализационных стоков или сифонов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Замена/ремонт электродвигателя, циркуляционных помп, восстановление основных узлов, систем и блоков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электронного модуля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командного блока (с колодочным подсоединением)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командного блока (со штырьковым подсоединением)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модуля управления (без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програмирования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модуля управления (с программированием)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дисплея (кнопочного блока выбора 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Програмирование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перепрограмирование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модуля клиента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Вскрытие двери загрузочного люка (без ремонта техники)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Замена, разборка/сборка двери, загрузочного люка или корпуса двери (замена стекла, корпуса двери)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двери загрузочного люка с встроенным дисплеем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крепления люка (петли), ручки двери люка, водоподъемников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манжеты люка, уплотнителя дверцы (для СМА без сушки)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манжеты люка, уплотнителя дверцы (для СМА с сушкой)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или восстановление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схемы, проводки (с заменой жгутов, клемм, проводов, колодок)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или восстановление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схемы, проводки (без замены жгутов, клемм, проводов, колодок)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лицевой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ремня (регулировка привода или натяжения)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Замена/ремонт шкива барабана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нагревателя воды (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ТЭНа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нагревателя (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ТЭНа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 сушки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гаймера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мотора-вентилятора сушки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конденсатора сушки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пружин подвески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амортизатора/амортизаторов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1250/1550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1450/1750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амортизатора/амортизаторов на пластиковых баках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1400/1700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1500/1750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или ремонт пальца амортизатора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или ремонт дозатора (бункера)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или герметизация патрубков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датчиков температуры (одного/двух)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950/1200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950/1200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датчика уровня, заливного клапана, блока клапанов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блока задержки люка (двери)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переключателя/переключателей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термостата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Установка/снятие верхнего противовеса (утяжелителя)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Установка/снятие торцевого противовеса (утяжелителя)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Установка/снятие нижнего противовеса (утяжелителя)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на дом к клиенту крупногабаритных деталей (стекло, бак, корпус двери)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Извлечение посторонних предметов из бака без полной разборки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техники в труднодоступных местах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Монтаж-демонтаж встроенной техники: неполная / полная разборка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800/1350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Извлечение </w:t>
            </w:r>
            <w:proofErr w:type="spellStart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отдельностоящей</w:t>
            </w:r>
            <w:proofErr w:type="spellEnd"/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техники из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Расходные материалы (хомут, герметик, клей)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Нормо-час (при работах, не указанных в данном прейскуранте)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КАПИТАЛЬНО-ВОССТАНОВИТЕЛЬНЫЙ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манжеты люка, требующей полной разборки машины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или ремонт опор бака, корпусов, крестовины (без снятия бака)/СМА с сушкой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3100/3600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3100/3600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опор бака, крестовины (связанной с полной разборкой машины/СМА с сушкой)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3350/3850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3350/3850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Извлечение посторонних предметов из бака, требующее полной разборки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бака, барабана, корпуса, ремонт бака или корпуса (сварные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ОФОРМЛЕНИЕ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акта проверки качества изделия (за одно изделие)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C44960" w:rsidRPr="00C44960" w:rsidTr="00C4496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пакета документов по безналичному расчету (за одно изделие)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 мастера на адрес заказчика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техники к транспортировке в стационар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Снятие транспортировочных креплений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C44960" w:rsidRPr="00C44960" w:rsidTr="00C4496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Доставка техники в стационар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960" w:rsidRPr="00C44960" w:rsidRDefault="00C44960" w:rsidP="00C44960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449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</w:tbl>
    <w:p w:rsidR="00884B8D" w:rsidRDefault="00884B8D" w:rsidP="00C44960">
      <w:pPr>
        <w:tabs>
          <w:tab w:val="left" w:pos="7655"/>
        </w:tabs>
        <w:ind w:left="142" w:hanging="142"/>
      </w:pPr>
    </w:p>
    <w:sectPr w:rsidR="00884B8D" w:rsidSect="00C44960">
      <w:pgSz w:w="11906" w:h="16838"/>
      <w:pgMar w:top="1134" w:right="85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960"/>
    <w:rsid w:val="000E136C"/>
    <w:rsid w:val="00884B8D"/>
    <w:rsid w:val="00B43DC3"/>
    <w:rsid w:val="00C44960"/>
    <w:rsid w:val="00E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2018-03-13T07:23:00Z</cp:lastPrinted>
  <dcterms:created xsi:type="dcterms:W3CDTF">2018-03-13T07:09:00Z</dcterms:created>
  <dcterms:modified xsi:type="dcterms:W3CDTF">2018-03-13T13:02:00Z</dcterms:modified>
</cp:coreProperties>
</file>